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87239A" w:rsidRPr="00C30D71" w:rsidTr="0087239A">
        <w:tc>
          <w:tcPr>
            <w:tcW w:w="6804" w:type="dxa"/>
          </w:tcPr>
          <w:p w:rsidR="0087239A" w:rsidRDefault="0087239A" w:rsidP="0087239A">
            <w:pPr>
              <w:jc w:val="right"/>
            </w:pPr>
          </w:p>
          <w:p w:rsidR="0087239A" w:rsidRPr="00C96400" w:rsidRDefault="0087239A" w:rsidP="0087239A">
            <w:pPr>
              <w:jc w:val="right"/>
            </w:pPr>
            <w:r w:rsidRPr="00C96400">
              <w:t>Приложение №</w:t>
            </w:r>
            <w:r>
              <w:t>5</w:t>
            </w:r>
          </w:p>
          <w:p w:rsidR="0087239A" w:rsidRDefault="00050777" w:rsidP="0087239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к</w:t>
            </w:r>
            <w:bookmarkStart w:id="0" w:name="_GoBack"/>
            <w:bookmarkEnd w:id="0"/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87239A" w:rsidRPr="00E44495">
              <w:rPr>
                <w:rFonts w:eastAsia="Calibri"/>
                <w:bCs/>
                <w:sz w:val="22"/>
                <w:szCs w:val="22"/>
              </w:rPr>
              <w:t>положению</w:t>
            </w:r>
            <w:r w:rsidR="0087239A" w:rsidRPr="00E44495">
              <w:rPr>
                <w:sz w:val="22"/>
                <w:szCs w:val="22"/>
              </w:rPr>
              <w:t xml:space="preserve"> об оплате </w:t>
            </w:r>
          </w:p>
          <w:p w:rsidR="0087239A" w:rsidRDefault="0087239A" w:rsidP="0087239A">
            <w:pPr>
              <w:jc w:val="right"/>
              <w:rPr>
                <w:sz w:val="22"/>
                <w:szCs w:val="22"/>
              </w:rPr>
            </w:pPr>
            <w:r w:rsidRPr="00E44495">
              <w:rPr>
                <w:sz w:val="22"/>
                <w:szCs w:val="22"/>
              </w:rPr>
              <w:t>труда работников</w:t>
            </w:r>
          </w:p>
          <w:p w:rsidR="0087239A" w:rsidRDefault="0087239A" w:rsidP="008723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№2</w:t>
            </w:r>
          </w:p>
          <w:p w:rsidR="0087239A" w:rsidRPr="00870775" w:rsidRDefault="0087239A" w:rsidP="0087239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г. Сосновоборска</w:t>
            </w:r>
          </w:p>
        </w:tc>
      </w:tr>
    </w:tbl>
    <w:p w:rsidR="0087239A" w:rsidRPr="00C30D71" w:rsidRDefault="0087239A" w:rsidP="0087239A">
      <w:pPr>
        <w:autoSpaceDE w:val="0"/>
        <w:autoSpaceDN w:val="0"/>
        <w:adjustRightInd w:val="0"/>
        <w:outlineLvl w:val="1"/>
        <w:rPr>
          <w:rFonts w:eastAsia="Calibri"/>
          <w:bCs/>
        </w:rPr>
      </w:pPr>
    </w:p>
    <w:p w:rsidR="0087239A" w:rsidRPr="00C30D71" w:rsidRDefault="0087239A" w:rsidP="0087239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C30D71">
        <w:rPr>
          <w:rFonts w:eastAsia="Calibri"/>
          <w:b/>
          <w:bCs/>
        </w:rPr>
        <w:t>Виды выплат стимулирующего характера, размер и условия</w:t>
      </w:r>
      <w:r>
        <w:rPr>
          <w:rFonts w:eastAsia="Calibri"/>
          <w:b/>
          <w:bCs/>
        </w:rPr>
        <w:t xml:space="preserve"> </w:t>
      </w:r>
      <w:r w:rsidRPr="00C30D71">
        <w:rPr>
          <w:rFonts w:eastAsia="Calibri"/>
          <w:b/>
          <w:bCs/>
        </w:rPr>
        <w:t>их осуществления, критерии оценки результативности и качества деятельност</w:t>
      </w:r>
      <w:r>
        <w:rPr>
          <w:rFonts w:eastAsia="Calibri"/>
          <w:b/>
          <w:bCs/>
        </w:rPr>
        <w:t xml:space="preserve">и заместителей руководителя учреждения, </w:t>
      </w:r>
      <w:r w:rsidRPr="00BC40BC">
        <w:rPr>
          <w:rFonts w:eastAsia="Calibri"/>
          <w:b/>
          <w:bCs/>
          <w:color w:val="000000"/>
        </w:rPr>
        <w:t>главного бухгалтера</w:t>
      </w:r>
      <w:r>
        <w:rPr>
          <w:rFonts w:eastAsia="Calibri"/>
          <w:b/>
          <w:bCs/>
        </w:rPr>
        <w:t xml:space="preserve"> </w:t>
      </w:r>
    </w:p>
    <w:tbl>
      <w:tblPr>
        <w:tblpPr w:leftFromText="180" w:rightFromText="180" w:vertAnchor="text" w:tblpX="-288" w:tblpY="1"/>
        <w:tblOverlap w:val="never"/>
        <w:tblW w:w="11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3402"/>
        <w:gridCol w:w="2693"/>
        <w:gridCol w:w="1064"/>
        <w:gridCol w:w="1064"/>
      </w:tblGrid>
      <w:tr w:rsidR="0087239A" w:rsidRPr="00870775" w:rsidTr="0087239A">
        <w:trPr>
          <w:cantSplit/>
          <w:trHeight w:val="240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39A" w:rsidRPr="002A58AE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8AE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Предельный размер выплат к окладу, (должностному окладу), ставке заработной платы </w:t>
            </w:r>
            <w:r w:rsidRPr="002A58AE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39A" w:rsidRPr="002A58AE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39A" w:rsidRPr="00870775" w:rsidTr="0087239A">
        <w:trPr>
          <w:cantSplit/>
          <w:trHeight w:val="480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9A" w:rsidRPr="00FE0FC1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9A" w:rsidRPr="00FE0FC1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9A" w:rsidRPr="002A58AE" w:rsidRDefault="0087239A" w:rsidP="008723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9A" w:rsidRPr="002A58AE" w:rsidRDefault="0087239A" w:rsidP="008723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A58A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7239A" w:rsidRPr="00870775" w:rsidTr="0087239A">
        <w:trPr>
          <w:cantSplit/>
          <w:trHeight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FE0FC1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9A" w:rsidRPr="00B038EB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3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239A" w:rsidRPr="00B038EB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870775" w:rsidTr="00FC1EAB">
        <w:trPr>
          <w:cantSplit/>
          <w:trHeight w:val="3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4F" w:rsidRPr="00B132E2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2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214F" w:rsidRPr="002A58AE" w:rsidRDefault="00ED214F" w:rsidP="0087239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ежемесячно</w:t>
            </w:r>
          </w:p>
        </w:tc>
      </w:tr>
      <w:tr w:rsidR="00ED214F" w:rsidRPr="00870775" w:rsidTr="00FC1EAB">
        <w:trPr>
          <w:cantSplit/>
          <w:trHeight w:val="519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FE0FC1" w:rsidRDefault="00ED214F" w:rsidP="0087239A">
            <w:pPr>
              <w:rPr>
                <w:color w:val="000000"/>
              </w:rPr>
            </w:pPr>
            <w:r w:rsidRPr="00FE0FC1">
              <w:rPr>
                <w:color w:val="000000"/>
              </w:rPr>
              <w:t>Обеспечение стабильного функционирования учреждения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r w:rsidRPr="00FE0FC1">
              <w:t>Отсутствие предписаний надзорных органов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870775" w:rsidRDefault="00ED214F" w:rsidP="0087239A">
            <w:pPr>
              <w:jc w:val="center"/>
              <w:rPr>
                <w:sz w:val="20"/>
                <w:szCs w:val="20"/>
              </w:rPr>
            </w:pPr>
            <w:r w:rsidRPr="00870775">
              <w:rPr>
                <w:sz w:val="20"/>
                <w:szCs w:val="20"/>
              </w:rPr>
              <w:t>25%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870775" w:rsidRDefault="00ED214F" w:rsidP="0087239A">
            <w:pPr>
              <w:jc w:val="center"/>
              <w:rPr>
                <w:sz w:val="20"/>
                <w:szCs w:val="20"/>
              </w:rPr>
            </w:pPr>
          </w:p>
        </w:tc>
      </w:tr>
      <w:tr w:rsidR="00ED214F" w:rsidRPr="00870775" w:rsidTr="00FC1EAB">
        <w:trPr>
          <w:cantSplit/>
          <w:trHeight w:val="48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r w:rsidRPr="00FE0FC1">
              <w:t>Отсутствие травм, несчастных случаев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870775" w:rsidRDefault="00ED214F" w:rsidP="0087239A">
            <w:pPr>
              <w:jc w:val="center"/>
              <w:rPr>
                <w:sz w:val="20"/>
                <w:szCs w:val="20"/>
              </w:rPr>
            </w:pPr>
            <w:r w:rsidRPr="00870775">
              <w:rPr>
                <w:sz w:val="20"/>
                <w:szCs w:val="20"/>
              </w:rPr>
              <w:t>15%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870775" w:rsidRDefault="00ED214F" w:rsidP="0087239A">
            <w:pPr>
              <w:jc w:val="center"/>
              <w:rPr>
                <w:sz w:val="20"/>
                <w:szCs w:val="20"/>
              </w:rPr>
            </w:pPr>
          </w:p>
        </w:tc>
      </w:tr>
      <w:tr w:rsidR="00ED214F" w:rsidRPr="00870775" w:rsidTr="00FC1EAB">
        <w:trPr>
          <w:cantSplit/>
          <w:trHeight w:val="1771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локальных, нормативных актов учреждения, исходящей документации, отчетной документации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 действующего законодательства, своевременно и качественное предоставление отчетной документации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B038EB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38E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B038EB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870775" w:rsidTr="00FC1EAB">
        <w:trPr>
          <w:cantSplit/>
          <w:trHeight w:val="55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правонарушений, совершенных   </w:t>
            </w:r>
            <w:proofErr w:type="gramStart"/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B038EB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38E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B038EB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870775" w:rsidTr="00FC1EAB">
        <w:trPr>
          <w:cantSplit/>
          <w:trHeight w:val="55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бухгалтерскому сопровождению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FE0FC1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 соответствие документации установленным нормам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BC40BC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BC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B038EB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FC1EAB">
        <w:trPr>
          <w:cantSplit/>
          <w:trHeight w:val="55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FE0FC1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Своевременный </w:t>
            </w:r>
            <w:proofErr w:type="gramStart"/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плана финансово-хозяйственной деятельности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Материально-техническая, ресурсная обеспеченность учебно-воспитательного процесса, обеспечение санитарно-гигиенических условий образовательного процесса; обеспечение выполнения требований </w:t>
            </w: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и электробезопасности, охраны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лицензией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45DC0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30%</w:t>
            </w: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15%</w:t>
            </w: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15%</w:t>
            </w: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15%</w:t>
            </w: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15%</w:t>
            </w: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45DC0" w:rsidRPr="00050777" w:rsidRDefault="00845DC0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214F" w:rsidRPr="00050777" w:rsidRDefault="00ED214F" w:rsidP="00845D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15%</w:t>
            </w:r>
          </w:p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замечаний по требованиям пожарной и электробезопасности, охраны труда, </w:t>
            </w:r>
            <w:proofErr w:type="spellStart"/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образцовое содержание территории учреждения</w:t>
            </w: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4C44C8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78B8"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тсутствие предписаний по требованиям пожарной и электробезопасности, охраны труда, </w:t>
            </w:r>
            <w:proofErr w:type="spellStart"/>
            <w:r w:rsidR="002778B8"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4C44C8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529E5"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текущего ремонта помещений</w:t>
            </w: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70261B">
        <w:trPr>
          <w:cantSplit/>
          <w:trHeight w:val="50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4C44C8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образцовое содержание складских помещений</w:t>
            </w: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FC1EAB">
        <w:trPr>
          <w:cantSplit/>
          <w:trHeight w:val="555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учащихся в учреждении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способствующих сохранению здоровья учащихся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FC1EAB">
        <w:trPr>
          <w:cantSplit/>
          <w:trHeight w:val="216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702"/>
        </w:trPr>
        <w:tc>
          <w:tcPr>
            <w:tcW w:w="13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обучающихся в  региональных, межрегиональных, всероссийских, международных профессиональных конкурсах, мероприятиях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Наличие призового места на следующих уровнях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255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28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213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3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51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51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по результатам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Не ниже 30%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51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работы требующей высокой напряженности и интенсивности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 выполнение срочных заданий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51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эффективным расходованием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экономического анализа финансово-хозяйственной деятельности в целях изыскания экономии и рационального использования средств, представление информации не входящей в перечень установленной отчетности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51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программное обеспечение и его использование в работе, освоение новых программных форм бухгалтерского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программного обеспечения для соблюдения технологии бухгалтерской информации и порядка документооборота, использование новых дополнительных программ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23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10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Результати-вность</w:t>
            </w:r>
            <w:proofErr w:type="spellEnd"/>
            <w:proofErr w:type="gramEnd"/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по результатам четвертных и годовых оценок обучающихся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 не ниже 70%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982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проектной и исследовательской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Охват детей, вовлеченных в проектную и исследовательскую деятельность не менее 25%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69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первой и высшей квалификационной категории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4F" w:rsidRPr="00050777" w:rsidTr="0087239A">
        <w:trPr>
          <w:cantSplit/>
          <w:trHeight w:val="86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sz w:val="24"/>
                <w:szCs w:val="24"/>
              </w:rPr>
              <w:t>100% выполнения плана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077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4F" w:rsidRPr="00050777" w:rsidRDefault="00ED214F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39A" w:rsidRPr="00050777" w:rsidTr="0087239A">
        <w:trPr>
          <w:cantSplit/>
          <w:trHeight w:val="86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платежной и кассовой дисциплины, отсутствие просроченной дебиторской и кредиторской задолженности, отсутствие превышения утвержденного ФОТ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39A" w:rsidRPr="00050777" w:rsidTr="0087239A">
        <w:trPr>
          <w:cantSplit/>
          <w:trHeight w:val="86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органами государственной власти и внебюджетными фондами: социального страхования, пенсионного страхования, медицинского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реагирование на запросы органов государственной власти и внебюджетных фондов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39A" w:rsidRPr="00050777" w:rsidTr="0087239A">
        <w:trPr>
          <w:cantSplit/>
          <w:trHeight w:val="86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своевременное представление бухгалтерской, налоговой, статистической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качество, полнота создаваемых отчетов. Оперативность, своевременность представления отчетов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777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050777" w:rsidRDefault="0087239A" w:rsidP="00872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239A" w:rsidRPr="00050777" w:rsidRDefault="0087239A" w:rsidP="0087239A">
      <w:pPr>
        <w:tabs>
          <w:tab w:val="left" w:pos="2055"/>
        </w:tabs>
      </w:pPr>
    </w:p>
    <w:p w:rsidR="0087239A" w:rsidRDefault="0087239A" w:rsidP="0087239A">
      <w:pPr>
        <w:tabs>
          <w:tab w:val="left" w:pos="2055"/>
        </w:tabs>
        <w:ind w:left="426"/>
      </w:pPr>
      <w:r w:rsidRPr="00050777">
        <w:t>&lt;*&gt; Без учета повышающих коэффициентов</w:t>
      </w:r>
    </w:p>
    <w:p w:rsidR="00ED205D" w:rsidRDefault="00ED205D"/>
    <w:sectPr w:rsidR="00ED205D" w:rsidSect="00872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8F"/>
    <w:rsid w:val="000434A3"/>
    <w:rsid w:val="00050777"/>
    <w:rsid w:val="002778B8"/>
    <w:rsid w:val="003920B8"/>
    <w:rsid w:val="004C44C8"/>
    <w:rsid w:val="00527012"/>
    <w:rsid w:val="006529E5"/>
    <w:rsid w:val="007F00D2"/>
    <w:rsid w:val="007F6FB4"/>
    <w:rsid w:val="00845DC0"/>
    <w:rsid w:val="0087239A"/>
    <w:rsid w:val="00917FCE"/>
    <w:rsid w:val="00A27989"/>
    <w:rsid w:val="00AB31DF"/>
    <w:rsid w:val="00D9588F"/>
    <w:rsid w:val="00ED205D"/>
    <w:rsid w:val="00ED214F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23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23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sch2-B</dc:creator>
  <cp:keywords/>
  <dc:description/>
  <cp:lastModifiedBy>АХЧ</cp:lastModifiedBy>
  <cp:revision>16</cp:revision>
  <cp:lastPrinted>2022-09-22T05:14:00Z</cp:lastPrinted>
  <dcterms:created xsi:type="dcterms:W3CDTF">2022-09-19T08:15:00Z</dcterms:created>
  <dcterms:modified xsi:type="dcterms:W3CDTF">2022-09-22T05:14:00Z</dcterms:modified>
</cp:coreProperties>
</file>